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1F0" w:rsidRPr="008161F0" w:rsidRDefault="008161F0" w:rsidP="008161F0">
      <w:pPr>
        <w:rPr>
          <w:b/>
        </w:rPr>
      </w:pPr>
      <w:r w:rsidRPr="008161F0">
        <w:rPr>
          <w:b/>
        </w:rPr>
        <w:t>RIEPILOGO  AIU</w:t>
      </w:r>
      <w:r>
        <w:rPr>
          <w:b/>
        </w:rPr>
        <w:t>TI BANCARI X EMERGENZA COVID-19</w:t>
      </w:r>
    </w:p>
    <w:p w:rsidR="008161F0" w:rsidRDefault="008161F0" w:rsidP="008161F0"/>
    <w:p w:rsidR="008161F0" w:rsidRDefault="008161F0" w:rsidP="008161F0">
      <w:r>
        <w:t>Di seguito le scelte di intervento dei principali istituti bancari italiani:.</w:t>
      </w:r>
    </w:p>
    <w:p w:rsidR="008161F0" w:rsidRDefault="008161F0" w:rsidP="008161F0"/>
    <w:p w:rsidR="008161F0" w:rsidRPr="008161F0" w:rsidRDefault="008161F0" w:rsidP="008161F0">
      <w:pPr>
        <w:rPr>
          <w:b/>
        </w:rPr>
      </w:pPr>
      <w:r w:rsidRPr="008161F0">
        <w:rPr>
          <w:b/>
        </w:rPr>
        <w:t>UNICREDIT BANCA:</w:t>
      </w:r>
    </w:p>
    <w:p w:rsidR="008161F0" w:rsidRDefault="008161F0" w:rsidP="008161F0"/>
    <w:p w:rsidR="008161F0" w:rsidRDefault="008161F0" w:rsidP="007D08BB">
      <w:pPr>
        <w:jc w:val="both"/>
      </w:pPr>
      <w:r>
        <w:t>1) Sospensione per 6 mesi del pagamento delle rate dei mutui (ipotecari e/o chirografari) per le imprese con sede legale/operativa in queste zone;</w:t>
      </w:r>
    </w:p>
    <w:p w:rsidR="008161F0" w:rsidRDefault="008161F0" w:rsidP="007D08BB">
      <w:pPr>
        <w:jc w:val="both"/>
      </w:pPr>
      <w:r>
        <w:t>2) Proroga delle linee di import fino a 120 giorni in caso di mancata ricezione della merce per motivi connessi all’evento;</w:t>
      </w:r>
    </w:p>
    <w:p w:rsidR="008161F0" w:rsidRDefault="008161F0" w:rsidP="007D08BB">
      <w:pPr>
        <w:jc w:val="both"/>
      </w:pPr>
      <w:r>
        <w:t>3) Concessione di linee di credito di liquidità con durata fino a 6 mesi.</w:t>
      </w:r>
    </w:p>
    <w:p w:rsidR="008161F0" w:rsidRDefault="008161F0" w:rsidP="008161F0">
      <w:r>
        <w:t xml:space="preserve">maggiori info qui : </w:t>
      </w:r>
    </w:p>
    <w:p w:rsidR="008161F0" w:rsidRPr="008161F0" w:rsidRDefault="008161F0" w:rsidP="008161F0">
      <w:pPr>
        <w:rPr>
          <w:b/>
        </w:rPr>
      </w:pPr>
      <w:r w:rsidRPr="008161F0">
        <w:rPr>
          <w:b/>
        </w:rPr>
        <w:t>https://www.unicredit.it/it/piccole-imprese/uniti_forti.html</w:t>
      </w:r>
    </w:p>
    <w:p w:rsidR="008161F0" w:rsidRDefault="008161F0" w:rsidP="008161F0"/>
    <w:p w:rsidR="008161F0" w:rsidRPr="008161F0" w:rsidRDefault="008161F0" w:rsidP="008161F0">
      <w:pPr>
        <w:rPr>
          <w:b/>
        </w:rPr>
      </w:pPr>
      <w:r w:rsidRPr="008161F0">
        <w:rPr>
          <w:b/>
        </w:rPr>
        <w:t xml:space="preserve">GRUPPO INTESA SAN PAOLO: </w:t>
      </w:r>
    </w:p>
    <w:p w:rsidR="008161F0" w:rsidRDefault="008161F0" w:rsidP="007D08BB">
      <w:pPr>
        <w:jc w:val="both"/>
      </w:pPr>
    </w:p>
    <w:p w:rsidR="008161F0" w:rsidRDefault="008161F0" w:rsidP="007D08BB">
      <w:pPr>
        <w:jc w:val="both"/>
      </w:pPr>
      <w:r>
        <w:t>1) Plafond di 5 miliardi di euro, per nuove linee di credito aggiuntive rispetto a quelle preesistenti, della durata di 18 mesi (meno un giorno), di cui 6 di pre-ammortamento, con condizioni favorevoli, a partire dalle spese di istruttoria. Tali linee possono essere concesse a clienti e non clienti che al momento non beneficiano di linee di credito disponibili;</w:t>
      </w:r>
    </w:p>
    <w:p w:rsidR="008161F0" w:rsidRDefault="008161F0" w:rsidP="007D08BB">
      <w:pPr>
        <w:jc w:val="both"/>
      </w:pPr>
      <w:r>
        <w:t xml:space="preserve">2) Messa a disposizione di 10 miliardi di euro di liquidità per i clienti Intesa </w:t>
      </w:r>
      <w:proofErr w:type="spellStart"/>
      <w:r>
        <w:t>Sanpaolo</w:t>
      </w:r>
      <w:proofErr w:type="spellEnd"/>
      <w:r>
        <w:t>, grazie a linee di credito già deliberate a loro favore e ora messe a disposizione per finalità ampie e flessibili, quali la  gestione dei pagamenti urgenti.</w:t>
      </w:r>
    </w:p>
    <w:p w:rsidR="008161F0" w:rsidRDefault="008161F0" w:rsidP="008161F0">
      <w:r>
        <w:t xml:space="preserve">maggiori info qui: </w:t>
      </w:r>
    </w:p>
    <w:p w:rsidR="008161F0" w:rsidRPr="008161F0" w:rsidRDefault="008161F0" w:rsidP="008161F0">
      <w:pPr>
        <w:rPr>
          <w:b/>
        </w:rPr>
      </w:pPr>
      <w:r w:rsidRPr="008161F0">
        <w:rPr>
          <w:b/>
        </w:rPr>
        <w:t>https://group.intesasanpaolo.com/it/sala-stampa/news/il-mondo-di-intesa-sanpaolo/2020/coronavirus-15-miliardi-di-euro-subito-a-disposizione-delle-impr.html</w:t>
      </w:r>
    </w:p>
    <w:p w:rsidR="008161F0" w:rsidRDefault="008161F0" w:rsidP="008161F0"/>
    <w:p w:rsidR="008161F0" w:rsidRPr="008161F0" w:rsidRDefault="008161F0" w:rsidP="008161F0">
      <w:pPr>
        <w:rPr>
          <w:b/>
        </w:rPr>
      </w:pPr>
      <w:r w:rsidRPr="008161F0">
        <w:rPr>
          <w:b/>
        </w:rPr>
        <w:t xml:space="preserve">BPER BANCA </w:t>
      </w:r>
    </w:p>
    <w:p w:rsidR="008161F0" w:rsidRDefault="008161F0" w:rsidP="008161F0"/>
    <w:p w:rsidR="008161F0" w:rsidRDefault="008161F0" w:rsidP="007D08BB">
      <w:pPr>
        <w:jc w:val="both"/>
      </w:pPr>
      <w:r>
        <w:t>Stanziata la prima tranche di 100 milioni di euro del “Plafond BPER Banca per l’Italia”  per finanziare privati, liberi professionisti, artigiani,  commercianti e piccoli operatori economici:</w:t>
      </w:r>
    </w:p>
    <w:p w:rsidR="008161F0" w:rsidRDefault="008161F0" w:rsidP="007D08BB">
      <w:pPr>
        <w:jc w:val="both"/>
      </w:pPr>
      <w:r>
        <w:lastRenderedPageBreak/>
        <w:t xml:space="preserve">    Il tasso di interesse applicato per finanziamenti fino a 10.000 euro è dello 0% nei primi sei mesi, dai mesi successivi si applica il tasso dell’1%</w:t>
      </w:r>
    </w:p>
    <w:p w:rsidR="008161F0" w:rsidRDefault="008161F0" w:rsidP="007D08BB">
      <w:pPr>
        <w:jc w:val="both"/>
      </w:pPr>
      <w:r>
        <w:t xml:space="preserve">    Per finanziamenti di importi superiori ai 10.000 euro il tasso di interesse è dell’1% sia sul preammortamento che sulla durata residua</w:t>
      </w:r>
    </w:p>
    <w:p w:rsidR="008161F0" w:rsidRDefault="008161F0" w:rsidP="007D08BB">
      <w:pPr>
        <w:jc w:val="both"/>
      </w:pPr>
      <w:r>
        <w:t>Non sono previste spese di istruttoria. La durata dei finanziamenti è di 36 mesi.</w:t>
      </w:r>
    </w:p>
    <w:p w:rsidR="008161F0" w:rsidRDefault="008161F0" w:rsidP="008161F0">
      <w:r>
        <w:t>Le richieste vanno presentate presso le filiali BPER Banca.</w:t>
      </w:r>
    </w:p>
    <w:p w:rsidR="008161F0" w:rsidRDefault="008161F0" w:rsidP="008161F0">
      <w:r>
        <w:t xml:space="preserve">maggiori info qui: </w:t>
      </w:r>
    </w:p>
    <w:p w:rsidR="008161F0" w:rsidRPr="008161F0" w:rsidRDefault="008161F0" w:rsidP="008161F0">
      <w:pPr>
        <w:rPr>
          <w:b/>
        </w:rPr>
      </w:pPr>
      <w:r w:rsidRPr="008161F0">
        <w:rPr>
          <w:b/>
        </w:rPr>
        <w:t>https://www.bper.it/news-eventi/emergenza-coronavirus</w:t>
      </w:r>
    </w:p>
    <w:p w:rsidR="008161F0" w:rsidRDefault="008161F0" w:rsidP="008161F0"/>
    <w:p w:rsidR="008161F0" w:rsidRPr="008161F0" w:rsidRDefault="008161F0" w:rsidP="008161F0">
      <w:pPr>
        <w:rPr>
          <w:b/>
        </w:rPr>
      </w:pPr>
      <w:r w:rsidRPr="008161F0">
        <w:rPr>
          <w:b/>
        </w:rPr>
        <w:t xml:space="preserve">BNL </w:t>
      </w:r>
    </w:p>
    <w:p w:rsidR="008161F0" w:rsidRDefault="008161F0" w:rsidP="008161F0"/>
    <w:p w:rsidR="008161F0" w:rsidRDefault="008161F0" w:rsidP="007D08BB">
      <w:pPr>
        <w:jc w:val="both"/>
      </w:pPr>
      <w:r>
        <w:t xml:space="preserve">Tramite </w:t>
      </w:r>
      <w:proofErr w:type="spellStart"/>
      <w:r>
        <w:t>Artigiancassa</w:t>
      </w:r>
      <w:proofErr w:type="spellEnd"/>
      <w:r>
        <w:t xml:space="preserve"> - banca di riferimento delle micro e piccole imprese artigiane, partecipata da BNL e da Confartigianato, CNA e </w:t>
      </w:r>
      <w:proofErr w:type="spellStart"/>
      <w:r>
        <w:t>Casartigiani</w:t>
      </w:r>
      <w:proofErr w:type="spellEnd"/>
      <w:r>
        <w:t xml:space="preserve"> – mette a disposizione delle aziende linee di credito dedicate, per rispondere all’eventuale momentanea carenza di liquidità derivante dall’attuale situazione.</w:t>
      </w:r>
    </w:p>
    <w:p w:rsidR="008161F0" w:rsidRDefault="008161F0" w:rsidP="008161F0">
      <w:r>
        <w:t xml:space="preserve">maggiori info qui: </w:t>
      </w:r>
    </w:p>
    <w:p w:rsidR="008161F0" w:rsidRPr="008161F0" w:rsidRDefault="008161F0" w:rsidP="008161F0">
      <w:pPr>
        <w:rPr>
          <w:b/>
        </w:rPr>
      </w:pPr>
      <w:r w:rsidRPr="008161F0">
        <w:rPr>
          <w:b/>
        </w:rPr>
        <w:t>https://bnl.it/it/Scopri-BNL/coronavirus--</w:t>
      </w:r>
      <w:proofErr w:type="spellStart"/>
      <w:r w:rsidRPr="008161F0">
        <w:rPr>
          <w:b/>
        </w:rPr>
        <w:t>iniziative-bnl-per-le-imprese</w:t>
      </w:r>
      <w:proofErr w:type="spellEnd"/>
    </w:p>
    <w:p w:rsidR="008161F0" w:rsidRDefault="008161F0" w:rsidP="008161F0"/>
    <w:p w:rsidR="008161F0" w:rsidRPr="008161F0" w:rsidRDefault="008161F0" w:rsidP="008161F0">
      <w:pPr>
        <w:rPr>
          <w:b/>
        </w:rPr>
      </w:pPr>
      <w:r w:rsidRPr="008161F0">
        <w:rPr>
          <w:b/>
        </w:rPr>
        <w:t>MPS</w:t>
      </w:r>
    </w:p>
    <w:p w:rsidR="008161F0" w:rsidRDefault="008161F0" w:rsidP="008161F0"/>
    <w:p w:rsidR="008161F0" w:rsidRDefault="008161F0" w:rsidP="008161F0">
      <w:r>
        <w:t>Stanziati 5 Miliardi:</w:t>
      </w:r>
    </w:p>
    <w:p w:rsidR="008161F0" w:rsidRDefault="008161F0" w:rsidP="007D08BB">
      <w:pPr>
        <w:jc w:val="both"/>
      </w:pPr>
      <w:r>
        <w:t>1) sospensione delle rate o l’allungamento della durata dei finanziamenti fino ad un massimo di 12 mesi come previsto dalla convenzione sottoscritta con ABI e la proroga delle scadenze degli anticipi fino ad una durata massima di 12 mesi dall’accensione del credito.</w:t>
      </w:r>
    </w:p>
    <w:p w:rsidR="008161F0" w:rsidRDefault="008161F0" w:rsidP="007D08BB">
      <w:pPr>
        <w:jc w:val="both"/>
      </w:pPr>
      <w:r>
        <w:t xml:space="preserve">2)finanziamenti a medio e lungo termine, sia di natura chirografaria che ipotecaria, con erogazioni in </w:t>
      </w:r>
      <w:proofErr w:type="spellStart"/>
      <w:r>
        <w:t>tranches</w:t>
      </w:r>
      <w:proofErr w:type="spellEnd"/>
      <w:r>
        <w:t xml:space="preserve"> da effettuare nel corso del primo anno a seconda delle esigenze che le aziende evidenzieranno. Per semplificare l’iter di richiesta e concessione è previsto il più amplio coinvolgimento delle Associazioni di Categoria mentre tutte le misure seguiranno un canale preferenziale per accorciare al minimo i tempi di risposta.</w:t>
      </w:r>
    </w:p>
    <w:p w:rsidR="008161F0" w:rsidRDefault="008161F0" w:rsidP="008161F0">
      <w:r>
        <w:t>maggiori info qui:</w:t>
      </w:r>
    </w:p>
    <w:p w:rsidR="00B45BCB" w:rsidRDefault="00C474A0" w:rsidP="008161F0">
      <w:pPr>
        <w:rPr>
          <w:b/>
        </w:rPr>
      </w:pPr>
      <w:hyperlink r:id="rId4" w:history="1">
        <w:r w:rsidRPr="00BD25DA">
          <w:rPr>
            <w:rStyle w:val="Collegamentoipertestuale"/>
            <w:b/>
          </w:rPr>
          <w:t>https://www.gruppomps.it/media-e-news/comunicati/5-miliardi-per-le-imprese-emergenza-covid19.html</w:t>
        </w:r>
      </w:hyperlink>
    </w:p>
    <w:p w:rsidR="00C474A0" w:rsidRDefault="00C474A0" w:rsidP="008161F0">
      <w:pPr>
        <w:rPr>
          <w:b/>
        </w:rPr>
      </w:pPr>
      <w:r w:rsidRPr="00C474A0">
        <w:rPr>
          <w:b/>
        </w:rPr>
        <w:object w:dxaOrig="8925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31.5pt" o:ole="">
            <v:imagedata r:id="rId5" o:title=""/>
          </v:shape>
          <o:OLEObject Type="Embed" ProgID="AcroExch.Document.DC" ShapeID="_x0000_i1025" DrawAspect="Content" ObjectID="_1646734671" r:id="rId6"/>
        </w:object>
      </w:r>
    </w:p>
    <w:p w:rsidR="00C474A0" w:rsidRDefault="00C474A0" w:rsidP="008161F0">
      <w:pPr>
        <w:rPr>
          <w:b/>
        </w:rPr>
      </w:pPr>
      <w:r w:rsidRPr="00C474A0">
        <w:rPr>
          <w:b/>
        </w:rPr>
        <w:object w:dxaOrig="8925" w:dyaOrig="12630">
          <v:shape id="_x0000_i1026" type="#_x0000_t75" style="width:446.25pt;height:631.5pt" o:ole="">
            <v:imagedata r:id="rId7" o:title=""/>
          </v:shape>
          <o:OLEObject Type="Embed" ProgID="AcroExch.Document.DC" ShapeID="_x0000_i1026" DrawAspect="Content" ObjectID="_1646734672" r:id="rId8"/>
        </w:object>
      </w:r>
    </w:p>
    <w:p w:rsidR="00C474A0" w:rsidRDefault="00C474A0" w:rsidP="008161F0">
      <w:pPr>
        <w:rPr>
          <w:b/>
        </w:rPr>
      </w:pPr>
    </w:p>
    <w:p w:rsidR="00C474A0" w:rsidRDefault="00C474A0" w:rsidP="008161F0">
      <w:pPr>
        <w:rPr>
          <w:b/>
        </w:rPr>
      </w:pPr>
    </w:p>
    <w:p w:rsidR="00C474A0" w:rsidRPr="008161F0" w:rsidRDefault="00C474A0" w:rsidP="008161F0">
      <w:pPr>
        <w:rPr>
          <w:b/>
        </w:rPr>
      </w:pPr>
    </w:p>
    <w:sectPr w:rsidR="00C474A0" w:rsidRPr="008161F0" w:rsidSect="00B45BC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161F0"/>
    <w:rsid w:val="007D08BB"/>
    <w:rsid w:val="008161F0"/>
    <w:rsid w:val="00961D7C"/>
    <w:rsid w:val="00B45BCB"/>
    <w:rsid w:val="00C474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45BC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474A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hyperlink" Target="https://www.gruppomps.it/media-e-news/comunicati/5-miliardi-per-le-imprese-emergenza-covid19.htm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527</Words>
  <Characters>3009</Characters>
  <Application>Microsoft Office Word</Application>
  <DocSecurity>0</DocSecurity>
  <Lines>25</Lines>
  <Paragraphs>7</Paragraphs>
  <ScaleCrop>false</ScaleCrop>
  <Company/>
  <LinksUpToDate>false</LinksUpToDate>
  <CharactersWithSpaces>3529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2020-03-26T12:31:00Z</dcterms:created>
  <dcterms:modified xsi:type="dcterms:W3CDTF">2020-03-26T12:31:00Z</dcterms:modified>
</cp:coreProperties>
</file>